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2C538C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28-57-E/01 Keramická výroba</w:t>
      </w:r>
    </w:p>
    <w:p w:rsidR="00BF2C27" w:rsidRDefault="0018332B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2042EF" w:rsidRDefault="002042EF" w:rsidP="002042E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832979" w:rsidRDefault="00832979" w:rsidP="0083297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832979" w:rsidRDefault="00832979" w:rsidP="008329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splnění povinné školní docházky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10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AE24A9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79" w:rsidRDefault="00BF2C27" w:rsidP="00832979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2C538C">
        <w:rPr>
          <w:rFonts w:ascii="Arial" w:hAnsi="Arial" w:cs="Arial"/>
          <w:b/>
          <w:sz w:val="24"/>
          <w:szCs w:val="24"/>
        </w:rPr>
        <w:t>28-57-E/01 Keramická výroba</w:t>
      </w:r>
      <w:r w:rsidR="00E3161E">
        <w:rPr>
          <w:rFonts w:ascii="Arial" w:hAnsi="Arial" w:cs="Arial"/>
          <w:b/>
        </w:rPr>
        <w:t xml:space="preserve"> </w:t>
      </w:r>
      <w:r w:rsidR="00832979">
        <w:rPr>
          <w:rFonts w:ascii="Arial" w:hAnsi="Arial" w:cs="Arial"/>
          <w:sz w:val="24"/>
          <w:szCs w:val="24"/>
        </w:rPr>
        <w:t xml:space="preserve">jsou uchazeči přijímáni bez přijímací zkoušky v rámci stanovené kvóty dle celkového pořadí, které bude sestaveno na základě průměrů prospěchu na základní škole </w:t>
      </w:r>
      <w:proofErr w:type="gramStart"/>
      <w:r w:rsidR="00832979">
        <w:rPr>
          <w:rFonts w:ascii="Arial" w:hAnsi="Arial" w:cs="Arial"/>
          <w:sz w:val="24"/>
          <w:szCs w:val="24"/>
        </w:rPr>
        <w:t>za 1.pololetí</w:t>
      </w:r>
      <w:proofErr w:type="gramEnd"/>
      <w:r w:rsidR="00832979">
        <w:rPr>
          <w:rFonts w:ascii="Arial" w:hAnsi="Arial" w:cs="Arial"/>
          <w:sz w:val="24"/>
          <w:szCs w:val="24"/>
        </w:rPr>
        <w:t xml:space="preserve"> a 2.pololetí 8.ročníku a za 1.pololetí 9.ročníku a na základě speciálních vzdělávacích potřeb a dle toho, zda studium navazuje bezprostředně na ukončení povinné školní docházky. Při rovnosti celkových bodů rozhoduje bodové ohodnocení speciálních vzdělávacích potřeb. Podmínkou přijetí je, že uchazeč doložil doporučení k přijímacímu řízení z </w:t>
      </w:r>
      <w:proofErr w:type="spellStart"/>
      <w:r w:rsidR="00832979">
        <w:rPr>
          <w:rFonts w:ascii="Arial" w:hAnsi="Arial" w:cs="Arial"/>
          <w:sz w:val="24"/>
          <w:szCs w:val="24"/>
        </w:rPr>
        <w:t>pedagogicko</w:t>
      </w:r>
      <w:proofErr w:type="spellEnd"/>
      <w:r w:rsidR="00832979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832979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832979">
        <w:rPr>
          <w:rFonts w:ascii="Arial" w:hAnsi="Arial" w:cs="Arial"/>
          <w:sz w:val="24"/>
          <w:szCs w:val="24"/>
        </w:rPr>
        <w:t xml:space="preserve"> podpůrných opatření.</w:t>
      </w:r>
    </w:p>
    <w:p w:rsidR="00BF2C27" w:rsidRPr="00E3161E" w:rsidRDefault="00B834CC" w:rsidP="00E31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4527" w:rsidRDefault="00F14527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CF23DE">
        <w:rPr>
          <w:rFonts w:ascii="Arial" w:hAnsi="Arial" w:cs="Arial"/>
          <w:sz w:val="24"/>
          <w:szCs w:val="24"/>
        </w:rPr>
        <w:t>počet přijímaných uchazečů je 10</w:t>
      </w:r>
      <w:r>
        <w:rPr>
          <w:rFonts w:ascii="Arial" w:hAnsi="Arial" w:cs="Arial"/>
          <w:sz w:val="24"/>
          <w:szCs w:val="24"/>
        </w:rPr>
        <w:t>.</w:t>
      </w:r>
    </w:p>
    <w:p w:rsidR="00FF7856" w:rsidRDefault="00BF2C27" w:rsidP="00832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BF2C27" w:rsidRPr="00FF7856" w:rsidRDefault="00BF2C27" w:rsidP="00FF7856">
      <w:pPr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979" w:rsidRDefault="00832979" w:rsidP="00832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</w:p>
    <w:p w:rsidR="00832979" w:rsidRDefault="00832979" w:rsidP="00832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979" w:rsidRDefault="00832979" w:rsidP="00832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832979" w:rsidRDefault="00832979" w:rsidP="00832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979" w:rsidRDefault="00832979" w:rsidP="00832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 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4E412C" w:rsidRDefault="009C074E" w:rsidP="004E41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832979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332B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AC759D" w:rsidRDefault="00AC759D" w:rsidP="00AC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AC759D" w:rsidRPr="00657CCF" w:rsidRDefault="00CF23DE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28-57-E/01 Keramická výroba</w:t>
      </w: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AC759D" w:rsidRDefault="00AC759D" w:rsidP="00AC759D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18332B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AC759D" w:rsidRPr="006D274E" w:rsidRDefault="00AC759D" w:rsidP="00AC759D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AC759D" w:rsidRPr="005A0E5F" w:rsidRDefault="00AC759D" w:rsidP="00AC759D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AC759D" w:rsidRDefault="00AC759D" w:rsidP="00AC759D">
      <w:pPr>
        <w:jc w:val="center"/>
        <w:rPr>
          <w:rFonts w:ascii="Arial" w:hAnsi="Arial" w:cs="Arial"/>
        </w:rPr>
      </w:pPr>
    </w:p>
    <w:p w:rsidR="00AC759D" w:rsidRPr="006D274E" w:rsidRDefault="00AC759D" w:rsidP="00AC759D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AC759D" w:rsidRDefault="00AC759D" w:rsidP="00AC759D">
      <w:pPr>
        <w:rPr>
          <w:rFonts w:ascii="Arial" w:hAnsi="Arial" w:cs="Arial"/>
          <w:color w:val="548DD4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</w:t>
      </w:r>
      <w:r w:rsidR="004E412C">
        <w:rPr>
          <w:rFonts w:ascii="Arial" w:hAnsi="Arial" w:cs="Arial"/>
        </w:rPr>
        <w:t xml:space="preserve">le přijímacího řízení to je do </w:t>
      </w:r>
      <w:proofErr w:type="gramStart"/>
      <w:r w:rsidR="0018332B">
        <w:rPr>
          <w:rFonts w:ascii="Arial" w:hAnsi="Arial" w:cs="Arial"/>
          <w:b/>
          <w:color w:val="FF0000"/>
        </w:rPr>
        <w:t>7.5.2020</w:t>
      </w:r>
      <w:bookmarkStart w:id="0" w:name="_GoBack"/>
      <w:bookmarkEnd w:id="0"/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AC759D" w:rsidRDefault="00AC759D" w:rsidP="00AC759D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AC759D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AC759D" w:rsidRPr="00D01A6A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AC759D" w:rsidRDefault="00AC759D" w:rsidP="00AC759D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2C6C72" w:rsidRDefault="00AC759D" w:rsidP="00AC759D">
      <w:pPr>
        <w:spacing w:after="0" w:line="240" w:lineRule="auto"/>
        <w:jc w:val="right"/>
      </w:pPr>
      <w:r>
        <w:rPr>
          <w:rFonts w:ascii="Arial" w:hAnsi="Arial" w:cs="Arial"/>
        </w:rPr>
        <w:t>Ředitelka školy</w:t>
      </w:r>
    </w:p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55" w:rsidRDefault="00FE2C55">
      <w:pPr>
        <w:spacing w:after="0" w:line="240" w:lineRule="auto"/>
      </w:pPr>
      <w:r>
        <w:separator/>
      </w:r>
    </w:p>
  </w:endnote>
  <w:endnote w:type="continuationSeparator" w:id="0">
    <w:p w:rsidR="00FE2C55" w:rsidRDefault="00FE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E2C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E2C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E2C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55" w:rsidRDefault="00FE2C55">
      <w:pPr>
        <w:spacing w:after="0" w:line="240" w:lineRule="auto"/>
      </w:pPr>
      <w:r>
        <w:separator/>
      </w:r>
    </w:p>
  </w:footnote>
  <w:footnote w:type="continuationSeparator" w:id="0">
    <w:p w:rsidR="00FE2C55" w:rsidRDefault="00FE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E2C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79691" r:id="rId2"/>
      </w:object>
    </w:r>
  </w:p>
  <w:p w:rsidR="002D3201" w:rsidRDefault="00FE2C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E2C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25448"/>
    <w:rsid w:val="0004199B"/>
    <w:rsid w:val="000961DF"/>
    <w:rsid w:val="00120B44"/>
    <w:rsid w:val="00133010"/>
    <w:rsid w:val="00147040"/>
    <w:rsid w:val="00174FDA"/>
    <w:rsid w:val="0018332B"/>
    <w:rsid w:val="001A23F5"/>
    <w:rsid w:val="001D2F94"/>
    <w:rsid w:val="001E72AE"/>
    <w:rsid w:val="002042EF"/>
    <w:rsid w:val="002C2A59"/>
    <w:rsid w:val="002C538C"/>
    <w:rsid w:val="002C6C72"/>
    <w:rsid w:val="003E6881"/>
    <w:rsid w:val="00404231"/>
    <w:rsid w:val="00446B14"/>
    <w:rsid w:val="004B523A"/>
    <w:rsid w:val="004E412C"/>
    <w:rsid w:val="0056421B"/>
    <w:rsid w:val="005A71F4"/>
    <w:rsid w:val="005E7EB2"/>
    <w:rsid w:val="00646352"/>
    <w:rsid w:val="00676387"/>
    <w:rsid w:val="007270FF"/>
    <w:rsid w:val="008177EF"/>
    <w:rsid w:val="00832979"/>
    <w:rsid w:val="00860223"/>
    <w:rsid w:val="009C074E"/>
    <w:rsid w:val="009F77BC"/>
    <w:rsid w:val="00AC759D"/>
    <w:rsid w:val="00AE24A9"/>
    <w:rsid w:val="00B834CC"/>
    <w:rsid w:val="00BC0A09"/>
    <w:rsid w:val="00BF2C27"/>
    <w:rsid w:val="00BF48FF"/>
    <w:rsid w:val="00C96A82"/>
    <w:rsid w:val="00CF23DE"/>
    <w:rsid w:val="00E1306F"/>
    <w:rsid w:val="00E3161E"/>
    <w:rsid w:val="00E979BF"/>
    <w:rsid w:val="00F14527"/>
    <w:rsid w:val="00F221EC"/>
    <w:rsid w:val="00F5641E"/>
    <w:rsid w:val="00F71FB5"/>
    <w:rsid w:val="00F90C32"/>
    <w:rsid w:val="00FE2C55"/>
    <w:rsid w:val="00FF3DF8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2020-01-08T08:07:00Z</cp:lastPrinted>
  <dcterms:created xsi:type="dcterms:W3CDTF">2020-01-08T08:05:00Z</dcterms:created>
  <dcterms:modified xsi:type="dcterms:W3CDTF">2020-01-08T08:08:00Z</dcterms:modified>
</cp:coreProperties>
</file>